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0ACB8C3" w14:textId="77777777" w:rsidTr="005F330D">
        <w:trPr>
          <w:trHeight w:val="851"/>
        </w:trPr>
        <w:tc>
          <w:tcPr>
            <w:tcW w:w="0" w:type="auto"/>
          </w:tcPr>
          <w:p w14:paraId="511513FD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0461E93" wp14:editId="0D0FB9E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3A25B72E" w14:textId="77777777" w:rsidTr="004F6767">
        <w:trPr>
          <w:trHeight w:val="276"/>
        </w:trPr>
        <w:tc>
          <w:tcPr>
            <w:tcW w:w="0" w:type="auto"/>
          </w:tcPr>
          <w:p w14:paraId="6D38E13C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657C4773" w14:textId="77777777" w:rsidTr="004F6767">
        <w:trPr>
          <w:trHeight w:val="291"/>
        </w:trPr>
        <w:tc>
          <w:tcPr>
            <w:tcW w:w="0" w:type="auto"/>
          </w:tcPr>
          <w:p w14:paraId="53F12744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555411E1" w14:textId="77777777" w:rsidTr="004F6767">
        <w:trPr>
          <w:trHeight w:val="276"/>
        </w:trPr>
        <w:tc>
          <w:tcPr>
            <w:tcW w:w="0" w:type="auto"/>
          </w:tcPr>
          <w:p w14:paraId="6BCDE84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2350035F" w14:textId="77777777" w:rsidTr="004F6767">
        <w:trPr>
          <w:trHeight w:val="291"/>
        </w:trPr>
        <w:tc>
          <w:tcPr>
            <w:tcW w:w="0" w:type="auto"/>
          </w:tcPr>
          <w:p w14:paraId="153EBFC7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F9E1154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E0B97BB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310-01/24-01/05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1DC8E76F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2140-5-03/03-24-5</w:t>
      </w:r>
    </w:p>
    <w:p w14:paraId="3F634299" w14:textId="7D01B7A2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DA501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22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.02.2024.</w:t>
      </w:r>
    </w:p>
    <w:p w14:paraId="1226B436" w14:textId="77777777" w:rsidR="00D707B3" w:rsidRDefault="00D707B3" w:rsidP="00D707B3">
      <w:pPr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D09C58F" w14:textId="77777777" w:rsidR="00B1422D" w:rsidRPr="006606A6" w:rsidRDefault="00B1422D" w:rsidP="00D707B3">
      <w:pPr>
        <w:rPr>
          <w:rFonts w:ascii="Times New Roman" w:hAnsi="Times New Roman" w:cs="Times New Roman"/>
          <w:sz w:val="24"/>
          <w:szCs w:val="24"/>
        </w:rPr>
      </w:pPr>
    </w:p>
    <w:p w14:paraId="3BE7926C" w14:textId="507C06DF" w:rsidR="00DA5011" w:rsidRPr="00DA5011" w:rsidRDefault="00DA5011" w:rsidP="00DA5011">
      <w:pPr>
        <w:ind w:firstLine="36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temelju članka  32. Statuta Grada Pregrade („Službeni glasnik Krapinsko – zagorske županije“, broj 6/13, 17/13, 16/18-pročišćeni tekst, 5/20, 8/21, 38/22 i 40/23) te</w:t>
      </w:r>
      <w:r w:rsidRPr="00DA501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čl. 11. Izjave o osnivanju Niskogradnje d.o.o. i članka 441. i 445. Zakona o trgovačkim društvima („Narodne novine“ broj 111/93, 34/99, 121/99, 52/00, 118/03, 107/07, 146/08, 137/09, 111/12, 125/11, 68/13, 110/15, 40/19, 34/22, 114/22, 18/23),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Gradsko vijeće Grada Pregrade - </w:t>
      </w:r>
      <w:r w:rsidRPr="00DA501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Skupština Društva Niskogradnja d.o.o. na sjednici održanoj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29. veljače 2024. </w:t>
      </w:r>
      <w:r w:rsidRPr="00DA5011">
        <w:rPr>
          <w:rFonts w:ascii="Times New Roman" w:eastAsia="Calibri" w:hAnsi="Times New Roman" w:cs="Times New Roman"/>
          <w:noProof w:val="0"/>
          <w:sz w:val="24"/>
          <w:szCs w:val="24"/>
        </w:rPr>
        <w:t>donijela je</w:t>
      </w:r>
    </w:p>
    <w:p w14:paraId="3DE908E2" w14:textId="77777777" w:rsidR="00DA5011" w:rsidRPr="00DA5011" w:rsidRDefault="00DA5011" w:rsidP="00DA5011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3006A32A" w14:textId="77777777" w:rsidR="00DA5011" w:rsidRPr="00DA5011" w:rsidRDefault="00DA5011" w:rsidP="00DA5011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09AE4CAA" w14:textId="77777777" w:rsidR="00DA5011" w:rsidRPr="00DA5011" w:rsidRDefault="00DA5011" w:rsidP="00DA5011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b/>
          <w:noProof w:val="0"/>
          <w:sz w:val="24"/>
          <w:szCs w:val="24"/>
        </w:rPr>
        <w:t>O D L U K U</w:t>
      </w:r>
    </w:p>
    <w:p w14:paraId="7EBFD764" w14:textId="77777777" w:rsidR="00DA5011" w:rsidRPr="00DA5011" w:rsidRDefault="00DA5011" w:rsidP="00DA5011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O USKLAĐENJU I PROMJENI IZJAVE  </w:t>
      </w:r>
    </w:p>
    <w:p w14:paraId="20B71C07" w14:textId="77777777" w:rsidR="00DA5011" w:rsidRPr="00DA5011" w:rsidRDefault="00DA5011" w:rsidP="00DA5011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Niskogradnje d.o.o. </w:t>
      </w:r>
    </w:p>
    <w:p w14:paraId="2BBB0665" w14:textId="77777777" w:rsidR="00DA5011" w:rsidRPr="00DA5011" w:rsidRDefault="00DA5011" w:rsidP="00DA5011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40F11FF7" w14:textId="77777777" w:rsidR="00DA5011" w:rsidRPr="00DA5011" w:rsidRDefault="00DA5011" w:rsidP="00DA5011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7D64274F" w14:textId="77777777" w:rsidR="00DA5011" w:rsidRDefault="00DA5011" w:rsidP="00DA5011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b/>
          <w:noProof w:val="0"/>
          <w:sz w:val="24"/>
          <w:szCs w:val="24"/>
        </w:rPr>
        <w:t>Članak 1.</w:t>
      </w:r>
    </w:p>
    <w:p w14:paraId="7485FA2C" w14:textId="77777777" w:rsidR="00DA5011" w:rsidRPr="00DA5011" w:rsidRDefault="00DA5011" w:rsidP="00DA5011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06450713" w14:textId="77777777" w:rsidR="00DA5011" w:rsidRPr="00DA5011" w:rsidRDefault="00DA5011" w:rsidP="00DA5011">
      <w:pPr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noProof w:val="0"/>
          <w:sz w:val="24"/>
          <w:szCs w:val="24"/>
        </w:rPr>
        <w:t>Na temelju odredbe članka 441. Zakona o trgovačkim društvima („Narodne novine“ broj 111/93, 34/99, 121/99, 52/00, 118/03, 107/07, 146/08, 137/09, 111/12, 125/11, 68/13, 110/15, 40/19, 34/22, 114/22, 18/23), mijenjaju se odredbe Izjave Niskogradnje d.o.o. na način kako slijedi:</w:t>
      </w:r>
    </w:p>
    <w:p w14:paraId="212D23AB" w14:textId="77777777" w:rsidR="00DA5011" w:rsidRPr="00DA5011" w:rsidRDefault="00DA5011" w:rsidP="00DA5011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BBE20B3" w14:textId="77777777" w:rsidR="00DA5011" w:rsidRPr="00DA5011" w:rsidRDefault="00DA5011" w:rsidP="00DA5011">
      <w:pPr>
        <w:ind w:firstLine="708"/>
        <w:jc w:val="both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U cijelosti se mijenja članak 9. (deveti) tako da isti sada glasi:</w:t>
      </w:r>
    </w:p>
    <w:p w14:paraId="27F95B1B" w14:textId="77777777" w:rsidR="00DA5011" w:rsidRPr="00DA5011" w:rsidRDefault="00DA5011" w:rsidP="00DA5011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noProof w:val="0"/>
          <w:sz w:val="24"/>
          <w:szCs w:val="24"/>
        </w:rPr>
        <w:t>„Članak 9. (deveti)</w:t>
      </w:r>
    </w:p>
    <w:p w14:paraId="2428D9C0" w14:textId="77777777" w:rsidR="00DA5011" w:rsidRPr="00DA5011" w:rsidRDefault="00DA5011" w:rsidP="00DA5011">
      <w:pPr>
        <w:tabs>
          <w:tab w:val="right" w:leader="hyphen" w:pos="9072"/>
        </w:tabs>
        <w:spacing w:after="120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noProof w:val="0"/>
          <w:sz w:val="24"/>
          <w:szCs w:val="24"/>
        </w:rPr>
        <w:t>Temeljni kapital DRUŠTVA iznosi 298.380,00(dvjesto devedeset osam tisuća tristo osamdeset) eura i predstavlja jedan poslovni udjel jedinog člana Društva GRADA PREGRADE.</w:t>
      </w:r>
    </w:p>
    <w:p w14:paraId="4E366467" w14:textId="77777777" w:rsidR="00DA5011" w:rsidRPr="00DA5011" w:rsidRDefault="00DA5011" w:rsidP="00DA5011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noProof w:val="0"/>
          <w:sz w:val="24"/>
          <w:szCs w:val="24"/>
        </w:rPr>
        <w:t>Temeljni kapital može se povećavati, smanjivati, prodati kao i prenijeti sukladno Zakonu i odluci Skupštine društva.</w:t>
      </w:r>
    </w:p>
    <w:p w14:paraId="17B6B277" w14:textId="77777777" w:rsidR="00DA5011" w:rsidRPr="00DA5011" w:rsidRDefault="00DA5011" w:rsidP="00DA5011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noProof w:val="0"/>
          <w:sz w:val="24"/>
          <w:szCs w:val="24"/>
        </w:rPr>
        <w:t>Za ostvarivanje svojih prava na Skupštini Društva, ČLANU DRUŠTVA svakih 10,00 EUR (deset eura) nominalnog iznosa poslovnog udjela daje pravo na jedan glas.“</w:t>
      </w:r>
    </w:p>
    <w:p w14:paraId="56E93A0C" w14:textId="77777777" w:rsidR="00DA5011" w:rsidRPr="00DA5011" w:rsidRDefault="00DA5011" w:rsidP="00DA5011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4C64CEC0" w14:textId="77777777" w:rsidR="00DA5011" w:rsidRPr="00DA5011" w:rsidRDefault="00DA5011" w:rsidP="00DA5011">
      <w:pPr>
        <w:ind w:firstLine="708"/>
        <w:jc w:val="both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Mijenjaju se točke 7. i 10. članka 11. (</w:t>
      </w:r>
      <w:proofErr w:type="spellStart"/>
      <w:r w:rsidRPr="00DA501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jedanajstog</w:t>
      </w:r>
      <w:proofErr w:type="spellEnd"/>
      <w:r w:rsidRPr="00DA5011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) Izjave tako da ista sada glasi:</w:t>
      </w:r>
    </w:p>
    <w:p w14:paraId="525C8745" w14:textId="77777777" w:rsidR="00DA5011" w:rsidRPr="00DA5011" w:rsidRDefault="00DA5011" w:rsidP="00DA5011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noProof w:val="0"/>
          <w:sz w:val="24"/>
          <w:szCs w:val="24"/>
        </w:rPr>
        <w:t>„7. davanju prethodne suglasnosti upravi za poduzimanje poslova vođenja društva u vrijednosti većoj od 50.000,00 EUR (</w:t>
      </w:r>
      <w:proofErr w:type="spellStart"/>
      <w:r w:rsidRPr="00DA5011">
        <w:rPr>
          <w:rFonts w:ascii="Times New Roman" w:eastAsia="Calibri" w:hAnsi="Times New Roman" w:cs="Times New Roman"/>
          <w:noProof w:val="0"/>
          <w:sz w:val="24"/>
          <w:szCs w:val="24"/>
        </w:rPr>
        <w:t>pedesettisuća</w:t>
      </w:r>
      <w:proofErr w:type="spellEnd"/>
      <w:r w:rsidRPr="00DA5011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eura).</w:t>
      </w:r>
    </w:p>
    <w:p w14:paraId="42BE5502" w14:textId="77777777" w:rsidR="00DA5011" w:rsidRPr="00DA5011" w:rsidRDefault="00DA5011" w:rsidP="00DA5011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ACFF9A2" w14:textId="77777777" w:rsidR="00DA5011" w:rsidRPr="00DA5011" w:rsidRDefault="00DA5011" w:rsidP="00DA5011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noProof w:val="0"/>
          <w:sz w:val="24"/>
          <w:szCs w:val="24"/>
        </w:rPr>
        <w:t>„10. sklapanju ugovora kojima DRUŠTVO treba trajno steći stvari ili prava za koje se plaća protuvrijednost koja je viša od 40.000,00 EUR (</w:t>
      </w:r>
      <w:proofErr w:type="spellStart"/>
      <w:r w:rsidRPr="00DA5011">
        <w:rPr>
          <w:rFonts w:ascii="Times New Roman" w:eastAsia="Calibri" w:hAnsi="Times New Roman" w:cs="Times New Roman"/>
          <w:noProof w:val="0"/>
          <w:sz w:val="24"/>
          <w:szCs w:val="24"/>
        </w:rPr>
        <w:t>četrdesettisućaeura</w:t>
      </w:r>
      <w:proofErr w:type="spellEnd"/>
      <w:r w:rsidRPr="00DA5011">
        <w:rPr>
          <w:rFonts w:ascii="Times New Roman" w:eastAsia="Calibri" w:hAnsi="Times New Roman" w:cs="Times New Roman"/>
          <w:noProof w:val="0"/>
          <w:sz w:val="24"/>
          <w:szCs w:val="24"/>
        </w:rPr>
        <w:t>), kao i izmjeni takvih ugovora na teret društva, što je uvjet za njihovu valjanost, osim kada je riječ o stjecanju u ovršnom postupku.“</w:t>
      </w:r>
    </w:p>
    <w:p w14:paraId="37A86F67" w14:textId="77777777" w:rsidR="00DA5011" w:rsidRPr="00DA5011" w:rsidRDefault="00DA5011" w:rsidP="00DA5011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9A7A1AE" w14:textId="77777777" w:rsidR="00B1422D" w:rsidRDefault="00B1422D" w:rsidP="00DA5011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53C69B0F" w14:textId="6AECCDFF" w:rsidR="00DA5011" w:rsidRDefault="00DA5011" w:rsidP="00DA5011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b/>
          <w:noProof w:val="0"/>
          <w:sz w:val="24"/>
          <w:szCs w:val="24"/>
        </w:rPr>
        <w:lastRenderedPageBreak/>
        <w:t>Članak 2.</w:t>
      </w:r>
    </w:p>
    <w:p w14:paraId="0741F486" w14:textId="77777777" w:rsidR="00D65D2E" w:rsidRPr="00DA5011" w:rsidRDefault="00D65D2E" w:rsidP="00DA5011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053763B9" w14:textId="77777777" w:rsidR="00DA5011" w:rsidRPr="00DA5011" w:rsidRDefault="00DA5011" w:rsidP="00DA5011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noProof w:val="0"/>
          <w:sz w:val="24"/>
          <w:szCs w:val="24"/>
        </w:rPr>
        <w:t>Ostale odredbe osnivačkog akta DRUŠTVA ostaju u cijelosti na snazi.</w:t>
      </w:r>
    </w:p>
    <w:p w14:paraId="38F95872" w14:textId="77777777" w:rsidR="00DA5011" w:rsidRPr="00DA5011" w:rsidRDefault="00DA5011" w:rsidP="00DA5011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0C2D5A5" w14:textId="77777777" w:rsidR="00DA5011" w:rsidRDefault="00DA5011" w:rsidP="00DA5011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b/>
          <w:noProof w:val="0"/>
          <w:sz w:val="24"/>
          <w:szCs w:val="24"/>
        </w:rPr>
        <w:t>Članak 3.</w:t>
      </w:r>
    </w:p>
    <w:p w14:paraId="417BA484" w14:textId="77777777" w:rsidR="00D65D2E" w:rsidRPr="00DA5011" w:rsidRDefault="00D65D2E" w:rsidP="00DA5011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5D8AF8AD" w14:textId="77777777" w:rsidR="00DA5011" w:rsidRPr="00DA5011" w:rsidRDefault="00DA5011" w:rsidP="00DA5011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DA5011">
        <w:rPr>
          <w:rFonts w:ascii="Times New Roman" w:eastAsia="Calibri" w:hAnsi="Times New Roman" w:cs="Times New Roman"/>
          <w:noProof w:val="0"/>
          <w:sz w:val="24"/>
          <w:szCs w:val="24"/>
        </w:rPr>
        <w:t>Ova Odluka stupa na snagu danom donošenja.</w:t>
      </w:r>
    </w:p>
    <w:p w14:paraId="26A2E1EB" w14:textId="77777777" w:rsidR="00D707B3" w:rsidRPr="006606A6" w:rsidRDefault="00D707B3" w:rsidP="00DA501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D21B243" w14:textId="77777777" w:rsidR="00D65D2E" w:rsidRDefault="00D65D2E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E3763F7" w14:textId="77777777" w:rsidR="00D65D2E" w:rsidRDefault="00D65D2E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PREDSJEDNICA</w:t>
      </w:r>
    </w:p>
    <w:p w14:paraId="15BFDCCB" w14:textId="77777777" w:rsidR="00D65D2E" w:rsidRDefault="00D65D2E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GRASKOG VIJEĆA</w:t>
      </w:r>
    </w:p>
    <w:p w14:paraId="3D919992" w14:textId="77777777" w:rsidR="00D65D2E" w:rsidRDefault="00D65D2E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1C1C49E" w14:textId="71B1ED7D" w:rsidR="00D707B3" w:rsidRPr="006606A6" w:rsidRDefault="00D65D2E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Vesna Petek</w:t>
      </w:r>
      <w:r w:rsidR="00693AB1"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11A0CFD9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1526144" w14:textId="77777777" w:rsidR="008C5FE5" w:rsidRPr="006606A6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06A58B4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CCA10FA" w14:textId="77777777" w:rsidR="00D707B3" w:rsidRPr="006606A6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3EF9F7E6" w14:textId="77777777" w:rsidR="00D707B3" w:rsidRPr="006606A6" w:rsidRDefault="00D707B3" w:rsidP="00D707B3">
      <w:pPr>
        <w:rPr>
          <w:sz w:val="24"/>
          <w:szCs w:val="24"/>
        </w:rPr>
      </w:pPr>
    </w:p>
    <w:p w14:paraId="16A80B6C" w14:textId="77777777" w:rsidR="00D707B3" w:rsidRPr="006606A6" w:rsidRDefault="00D707B3" w:rsidP="00D707B3">
      <w:pPr>
        <w:rPr>
          <w:sz w:val="24"/>
          <w:szCs w:val="24"/>
        </w:rPr>
      </w:pPr>
    </w:p>
    <w:p w14:paraId="47CAF20B" w14:textId="77777777" w:rsidR="00D707B3" w:rsidRPr="006606A6" w:rsidRDefault="00D707B3" w:rsidP="00D707B3">
      <w:pPr>
        <w:rPr>
          <w:sz w:val="24"/>
          <w:szCs w:val="24"/>
        </w:rPr>
      </w:pPr>
    </w:p>
    <w:p w14:paraId="4FB47898" w14:textId="77777777" w:rsidR="00D707B3" w:rsidRPr="006606A6" w:rsidRDefault="00D707B3" w:rsidP="00D707B3">
      <w:pPr>
        <w:rPr>
          <w:sz w:val="24"/>
          <w:szCs w:val="24"/>
        </w:rPr>
      </w:pPr>
    </w:p>
    <w:p w14:paraId="59834EF0" w14:textId="77777777" w:rsidR="008C5FE5" w:rsidRPr="006606A6" w:rsidRDefault="008C5FE5" w:rsidP="00D707B3">
      <w:pPr>
        <w:rPr>
          <w:sz w:val="24"/>
          <w:szCs w:val="24"/>
        </w:rPr>
      </w:pPr>
    </w:p>
    <w:p w14:paraId="49AC53D2" w14:textId="77777777" w:rsidR="00D364C6" w:rsidRDefault="00D364C6" w:rsidP="00D707B3">
      <w:pPr>
        <w:jc w:val="right"/>
      </w:pPr>
    </w:p>
    <w:p w14:paraId="731874C8" w14:textId="77777777" w:rsidR="00D707B3" w:rsidRDefault="00D707B3" w:rsidP="00D707B3">
      <w:pPr>
        <w:jc w:val="right"/>
      </w:pPr>
    </w:p>
    <w:p w14:paraId="0C45002A" w14:textId="77777777" w:rsidR="00D707B3" w:rsidRDefault="00D707B3" w:rsidP="00D707B3"/>
    <w:p w14:paraId="4E240720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5732357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C3AAE3D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23B2BF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3132383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F5BBE37" wp14:editId="6D9D220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A2AC8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sl="http://schemas.openxmlformats.org/schemaLibrary/2006/main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16="http://schemas.microsoft.com/office/drawing/2014/chart" xmlns:dgm1611="http://schemas.microsoft.com/office/drawing/2016/11/diagram" xmlns:c173="http://schemas.microsoft.com/office/drawing/2017/03/chart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017DD1"/>
    <w:multiLevelType w:val="hybridMultilevel"/>
    <w:tmpl w:val="2466ACEC"/>
    <w:lvl w:ilvl="0" w:tplc="DD0EF79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3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1422D"/>
    <w:rsid w:val="00B92D0F"/>
    <w:rsid w:val="00C9578C"/>
    <w:rsid w:val="00D364C6"/>
    <w:rsid w:val="00D65D2E"/>
    <w:rsid w:val="00D707B3"/>
    <w:rsid w:val="00DA5011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B492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A50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1961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Renata Posavec</cp:lastModifiedBy>
  <cp:revision>4</cp:revision>
  <cp:lastPrinted>2024-03-05T07:23:00Z</cp:lastPrinted>
  <dcterms:created xsi:type="dcterms:W3CDTF">2024-02-21T18:45:00Z</dcterms:created>
  <dcterms:modified xsi:type="dcterms:W3CDTF">2024-03-05T07:24:00Z</dcterms:modified>
</cp:coreProperties>
</file>